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tbl>
      <w:tblPr>
        <w:tblW w:w="10389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554"/>
        <w:gridCol w:w="729"/>
        <w:gridCol w:w="3332"/>
        <w:gridCol w:w="1774"/>
      </w:tblGrid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Date: July 1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0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, 2019</w:t>
            </w:r>
          </w:p>
        </w:tc>
        <w:tc>
          <w:tcPr>
            <w:tcW w:type="dxa" w:w="583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Location:  Avenida de Las Flores, Thousand Oaks 91360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ATTENDANCE</w:t>
            </w:r>
          </w:p>
        </w:tc>
      </w:tr>
      <w:tr>
        <w:tblPrEx>
          <w:shd w:val="clear" w:color="auto" w:fill="ced7e7"/>
        </w:tblPrEx>
        <w:trPr>
          <w:trHeight w:val="3100" w:hRule="atLeast"/>
        </w:trPr>
        <w:tc>
          <w:tcPr>
            <w:tcW w:type="dxa" w:w="528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Present: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Presidents:   Alison Roelke, Melanie Herrera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Secretary:  Becky Leehey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Programs: Tamara Summers, Lainie Donnell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Communications:  Christina Madrid, Stacey Foster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Assistant Director: Kristen Walker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Staff Representative: Denise Bain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Fundraising:  Chelsea Goldenberg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Treasurer:  Mike Foster, Adrienne Bogdanowicz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Volunteer Coordinator: Deanna Anderson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b w:val="0"/>
                <w:bCs w:val="0"/>
                <w:sz w:val="20"/>
                <w:szCs w:val="20"/>
                <w:rtl w:val="0"/>
                <w:lang w:val="en-US"/>
              </w:rPr>
              <w:t>Parliamentarian:  Ruth Shramek</w:t>
            </w:r>
          </w:p>
        </w:tc>
        <w:tc>
          <w:tcPr>
            <w:tcW w:type="dxa" w:w="510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Absent: </w:t>
            </w:r>
          </w:p>
          <w:p>
            <w:pPr>
              <w:pStyle w:val="Body"/>
              <w:bidi w:val="0"/>
              <w:ind w:left="0" w:right="0" w:firstLine="0"/>
              <w:jc w:val="both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Executive Director: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Brenda Olshever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Financial Secretary:  Lisa Hillman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MATES Board Member: Not assigned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Fundraising:  Megan Leark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Volunteer Coordinator:  Nadia Hefni Foster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b w:val="0"/>
                <w:bCs w:val="0"/>
                <w:sz w:val="20"/>
                <w:szCs w:val="20"/>
                <w:rtl w:val="0"/>
                <w:lang w:val="en-US"/>
              </w:rPr>
              <w:t>Auditor:  Susan McGillivray</w:t>
            </w:r>
          </w:p>
        </w:tc>
      </w:tr>
      <w:tr>
        <w:tblPrEx>
          <w:shd w:val="clear" w:color="auto" w:fill="ced7e7"/>
        </w:tblPrEx>
        <w:trPr>
          <w:trHeight w:val="45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1c3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Agenda Item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1c3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Discussion/Recommendations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1c3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Status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"/>
              </w:numPr>
              <w:spacing w:after="120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OFFICIAL OPENING OF THE MEETING</w:t>
            </w:r>
          </w:p>
        </w:tc>
      </w:tr>
      <w:tr>
        <w:tblPrEx>
          <w:shd w:val="clear" w:color="auto" w:fill="ced7e7"/>
        </w:tblPrEx>
        <w:trPr>
          <w:trHeight w:val="91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Call to order</w:t>
            </w:r>
          </w:p>
          <w:p>
            <w:pPr>
              <w:pStyle w:val="Body"/>
              <w:numPr>
                <w:ilvl w:val="0"/>
                <w:numId w:val="3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Establishment of Quorum</w:t>
            </w:r>
          </w:p>
          <w:p>
            <w:pPr>
              <w:pStyle w:val="Body"/>
              <w:numPr>
                <w:ilvl w:val="0"/>
                <w:numId w:val="3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Mission Statement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4"/>
              </w:numPr>
              <w:spacing w:after="120"/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By Melanie Herrera at 6.56 pm</w:t>
            </w:r>
          </w:p>
          <w:p>
            <w:pPr>
              <w:pStyle w:val="Body"/>
              <w:numPr>
                <w:ilvl w:val="0"/>
                <w:numId w:val="4"/>
              </w:numPr>
              <w:bidi w:val="0"/>
              <w:spacing w:after="12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Yes</w:t>
            </w:r>
          </w:p>
          <w:p>
            <w:pPr>
              <w:pStyle w:val="Body"/>
              <w:numPr>
                <w:ilvl w:val="0"/>
                <w:numId w:val="5"/>
              </w:numPr>
              <w:bidi w:val="0"/>
              <w:spacing w:after="12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Read by Christina Madrid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spacing w:after="120"/>
            </w:pPr>
            <w:r>
              <w:rPr>
                <w:rFonts w:ascii="Calibri" w:cs="Calibri" w:hAnsi="Calibri" w:eastAsia="Calibri"/>
                <w:sz w:val="20"/>
                <w:szCs w:val="2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II. APPROVAL OF THE MINUTES</w:t>
            </w:r>
          </w:p>
        </w:tc>
      </w:tr>
      <w:tr>
        <w:tblPrEx>
          <w:shd w:val="clear" w:color="auto" w:fill="ced7e7"/>
        </w:tblPrEx>
        <w:trPr>
          <w:trHeight w:val="67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6"/>
              </w:numPr>
              <w:spacing w:line="276" w:lineRule="auto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Action Item: Vote to approve minutes from June 5, 2019 MCN Executive Board Meeting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7"/>
              </w:numPr>
              <w:spacing w:after="120"/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  <w:r>
              <w:rPr>
                <w:sz w:val="20"/>
                <w:szCs w:val="20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Motion Carried/ Approved 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III. FINANCIAL </w:t>
            </w:r>
          </w:p>
        </w:tc>
      </w:tr>
      <w:tr>
        <w:tblPrEx>
          <w:shd w:val="clear" w:color="auto" w:fill="ced7e7"/>
        </w:tblPrEx>
        <w:trPr>
          <w:trHeight w:val="5356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8"/>
              </w:numPr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Action Item: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Vote to approve June 2019 payments and checks</w:t>
            </w:r>
          </w:p>
          <w:p>
            <w:pPr>
              <w:pStyle w:val="Body"/>
              <w:ind w:left="360" w:hanging="36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8"/>
              </w:numPr>
              <w:bidi w:val="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Action Item: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Vote to approve June 2019 </w:t>
            </w:r>
          </w:p>
          <w:p>
            <w:pPr>
              <w:pStyle w:val="Body"/>
              <w:rPr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8"/>
              </w:numPr>
              <w:bidi w:val="0"/>
              <w:spacing w:line="276" w:lineRule="auto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Action Item: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Action Item:  Vote to release funds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–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Total $14,698.60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Monthly cash gift to school $300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Insurance renewal - $494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Deposit for benefit dinner $2,925.60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Promotions/Publicity (Back to School Bash Bags Giveaway) $1,216.50 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Back to School Bash - $500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Back to School Teacher Luncheon - $375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Parent Empowerment &amp; Assemblies  $2,000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Welcome Social  $3,000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Agenda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’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s  $600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Welcome Coffee (Boohoo Yahoo)  $200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Art at Lunch t-shirts $1,800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0"/>
              </w:numPr>
              <w:spacing w:after="120"/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</w:p>
          <w:p>
            <w:pPr>
              <w:pStyle w:val="Body"/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0"/>
              </w:numPr>
              <w:bidi w:val="0"/>
              <w:spacing w:after="12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</w:p>
          <w:p>
            <w:pPr>
              <w:pStyle w:val="Body"/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0"/>
              </w:numPr>
              <w:bidi w:val="0"/>
              <w:spacing w:after="12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  <w:r>
              <w:rPr>
                <w:sz w:val="20"/>
                <w:szCs w:val="20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widowControl w:val="0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IV. REPORT OF OFFICERS</w:t>
            </w:r>
          </w:p>
        </w:tc>
      </w:tr>
      <w:tr>
        <w:tblPrEx>
          <w:shd w:val="clear" w:color="auto" w:fill="ced7e7"/>
        </w:tblPrEx>
        <w:trPr>
          <w:trHeight w:val="573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1"/>
              </w:numP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Presidents</w:t>
            </w:r>
          </w:p>
          <w:p>
            <w:pPr>
              <w:pStyle w:val="Body A"/>
              <w:numPr>
                <w:ilvl w:val="1"/>
                <w:numId w:val="12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Action Item: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Vote to approve MCN By-Laws updated as of July 3, 2019</w:t>
            </w:r>
          </w:p>
          <w:p>
            <w:pPr>
              <w:pStyle w:val="Body A"/>
              <w:ind w:left="108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 A"/>
              <w:numPr>
                <w:ilvl w:val="1"/>
                <w:numId w:val="12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Standing rules 2019/2020</w:t>
            </w:r>
          </w:p>
          <w:p>
            <w:pPr>
              <w:pStyle w:val="List Paragraph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 A"/>
              <w:ind w:left="108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 A"/>
              <w:numPr>
                <w:ilvl w:val="1"/>
                <w:numId w:val="12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Action Item: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Vote to amend the agenda to include a vote to appoint Ruth Shramek as Parliamentarian</w:t>
            </w:r>
          </w:p>
          <w:p>
            <w:pPr>
              <w:pStyle w:val="Body A"/>
              <w:ind w:left="108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 A"/>
              <w:numPr>
                <w:ilvl w:val="1"/>
                <w:numId w:val="13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Action Item: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Vote to appoint Ruth Shramek as Parliamentarian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No discussion </w:t>
            </w:r>
          </w:p>
          <w:p>
            <w:pPr>
              <w:pStyle w:val="Body"/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spacing w:after="120"/>
              <w:ind w:left="36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List Paragraph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</w:p>
          <w:p>
            <w:pPr>
              <w:pStyle w:val="Body"/>
              <w:spacing w:after="120"/>
              <w:ind w:left="36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spacing w:after="120"/>
              <w:ind w:left="36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</w:p>
          <w:p>
            <w:pPr>
              <w:pStyle w:val="Body"/>
              <w:spacing w:after="120"/>
              <w:ind w:left="360" w:firstLine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Discussion about Yearbook program, resources for photos, etc. Need a better system for organizing photos.</w:t>
            </w: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Reminder to order MCN shirts</w:t>
            </w:r>
          </w:p>
          <w:p>
            <w:pPr>
              <w:pStyle w:val="Body"/>
              <w:numPr>
                <w:ilvl w:val="0"/>
                <w:numId w:val="14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Looking forward to an amazing year; Alison available as needed, Melanie available with the exception of mornings during the week.  Call or text both as needed.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</w:tr>
      <w:tr>
        <w:tblPrEx>
          <w:shd w:val="clear" w:color="auto" w:fill="ced7e7"/>
        </w:tblPrEx>
        <w:trPr>
          <w:trHeight w:val="123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6"/>
              </w:numPr>
              <w:spacing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Executive/Assistant Director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7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Update on vote of education committee; the charter school bills did pass.  Follow CCSA for updates.</w:t>
            </w:r>
          </w:p>
          <w:p>
            <w:pPr>
              <w:pStyle w:val="Body"/>
              <w:numPr>
                <w:ilvl w:val="0"/>
                <w:numId w:val="17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Looking forward to start of school year.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9"/>
              </w:numPr>
              <w:spacing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MATES Board Member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0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N/A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7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2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Staff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3"/>
              </w:numPr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Denise Bain will be back as staff representative; she is looking forward to a great year.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01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5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Communications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6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Direct Donation information in approval process. Planning to sit down with programs to continue communication planning process.</w:t>
            </w:r>
          </w:p>
          <w:p>
            <w:pPr>
              <w:pStyle w:val="Body"/>
              <w:numPr>
                <w:ilvl w:val="0"/>
                <w:numId w:val="26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First summer play date a success, about new 5 families attended along with some MCN leadership families</w:t>
            </w:r>
          </w:p>
          <w:p>
            <w:pPr>
              <w:pStyle w:val="Body"/>
              <w:numPr>
                <w:ilvl w:val="0"/>
                <w:numId w:val="26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Send Bitmoji of self to Stacey.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8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Auditor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29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update; SM not in attendance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75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1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Parliamentarian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2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update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9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4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Programs</w:t>
            </w:r>
            <w:r>
              <w:rPr>
                <w:rFonts w:ascii="Calibri" w:cs="Calibri" w:hAnsi="Calibri" w:eastAsia="Calibri"/>
                <w:b w:val="0"/>
                <w:bCs w:val="0"/>
                <w:sz w:val="20"/>
                <w:szCs w:val="20"/>
                <w:rtl w:val="0"/>
                <w:lang w:val="en-US"/>
              </w:rPr>
              <w:t xml:space="preserve"> 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5"/>
              </w:numPr>
              <w:spacing w:after="12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Gibbs returning in October; contract signed.  Student and parent assemblies booked. </w:t>
            </w:r>
          </w:p>
          <w:p>
            <w:pPr>
              <w:pStyle w:val="Body"/>
              <w:numPr>
                <w:ilvl w:val="0"/>
                <w:numId w:val="35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Motion to amend agenda to approve contract for Gibbs. </w:t>
            </w:r>
          </w:p>
          <w:p>
            <w:pPr>
              <w:pStyle w:val="Body"/>
              <w:numPr>
                <w:ilvl w:val="0"/>
                <w:numId w:val="35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Motion to approve contract for Gibbs.  No discussion.  </w:t>
            </w:r>
          </w:p>
          <w:p>
            <w:pPr>
              <w:pStyle w:val="Body"/>
              <w:numPr>
                <w:ilvl w:val="0"/>
                <w:numId w:val="35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Day before 1st Day of School Teacher Luncheon; Mendocino Farms sponsoring; we need dessert and drinks donations.</w:t>
            </w:r>
          </w:p>
          <w:p>
            <w:pPr>
              <w:pStyle w:val="Body"/>
              <w:numPr>
                <w:ilvl w:val="0"/>
                <w:numId w:val="35"/>
              </w:numPr>
              <w:bidi w:val="0"/>
              <w:spacing w:after="12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B2SB; Smileys for hot dogs, shave ice vendor and Gloria the Balloon Lady secured. Sign up genius ready, manning the MCN booth needed.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spacing w:after="200" w:line="276" w:lineRule="auto"/>
              <w:ind w:left="0" w:right="0" w:firstLine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  <w:p>
            <w:pPr>
              <w:pStyle w:val="Body"/>
              <w:bidi w:val="0"/>
              <w:spacing w:after="200" w:line="276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</w:tr>
      <w:tr>
        <w:tblPrEx>
          <w:shd w:val="clear" w:color="auto" w:fill="ced7e7"/>
        </w:tblPrEx>
        <w:trPr>
          <w:trHeight w:val="1685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37"/>
              </w:numPr>
              <w:spacing w:after="200" w:line="276" w:lineRule="auto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Fundraising</w:t>
            </w:r>
          </w:p>
          <w:p>
            <w:pPr>
              <w:pStyle w:val="Body A"/>
              <w:numPr>
                <w:ilvl w:val="0"/>
                <w:numId w:val="38"/>
              </w:numPr>
              <w:bidi w:val="0"/>
              <w:ind w:right="0"/>
              <w:jc w:val="left"/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Action Item: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Vote to approve Benefit Dinner contract for Westlake Hyatt (April 25, 2020)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44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200" w:line="276" w:lineRule="auto"/>
              <w:ind w:left="360" w:firstLine="0"/>
              <w:rPr>
                <w:sz w:val="20"/>
                <w:szCs w:val="20"/>
                <w:lang w:val="en-US"/>
              </w:rPr>
            </w:pPr>
          </w:p>
          <w:p>
            <w:pPr>
              <w:pStyle w:val="Body"/>
              <w:numPr>
                <w:ilvl w:val="0"/>
                <w:numId w:val="39"/>
              </w:numPr>
              <w:bidi w:val="0"/>
              <w:spacing w:after="200" w:line="276" w:lineRule="auto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 Discussion</w:t>
            </w:r>
          </w:p>
          <w:p>
            <w:pPr>
              <w:pStyle w:val="Body"/>
              <w:numPr>
                <w:ilvl w:val="0"/>
                <w:numId w:val="39"/>
              </w:numPr>
              <w:bidi w:val="0"/>
              <w:spacing w:line="276" w:lineRule="auto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Working on $100 magnet design for direct donation; license plate for $500 donation.</w:t>
            </w:r>
            <w:r>
              <w:rPr>
                <w:sz w:val="20"/>
                <w:szCs w:val="20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widowControl w:val="0"/>
              <w:rPr>
                <w:rFonts w:ascii="Calibri" w:cs="Calibri" w:hAnsi="Calibri" w:eastAsia="Calibri"/>
                <w:sz w:val="20"/>
                <w:szCs w:val="20"/>
                <w:lang w:val="en-US"/>
              </w:rPr>
            </w:pPr>
          </w:p>
          <w:p>
            <w:pPr>
              <w:pStyle w:val="Body"/>
              <w:bidi w:val="0"/>
              <w:spacing w:after="200" w:line="276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Motion Carried/ Approved</w:t>
            </w:r>
          </w:p>
        </w:tc>
      </w:tr>
      <w:tr>
        <w:tblPrEx>
          <w:shd w:val="clear" w:color="auto" w:fill="ced7e7"/>
        </w:tblPrEx>
        <w:trPr>
          <w:trHeight w:val="1102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41"/>
              </w:numP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Volunteer Coordinator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numPr>
                <w:ilvl w:val="0"/>
                <w:numId w:val="42"/>
              </w:numPr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Discussed needs for getting volunteers at B2SB</w:t>
            </w:r>
          </w:p>
          <w:p>
            <w:pPr>
              <w:pStyle w:val="Body"/>
              <w:widowControl w:val="0"/>
              <w:numPr>
                <w:ilvl w:val="0"/>
                <w:numId w:val="42"/>
              </w:numPr>
              <w:bidi w:val="0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Need some volunteers for the mentor program</w:t>
            </w:r>
            <w:r>
              <w:rPr>
                <w:sz w:val="20"/>
                <w:szCs w:val="20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20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V. NEW V.  NEW BUSINESS</w:t>
            </w:r>
          </w:p>
        </w:tc>
      </w:tr>
      <w:tr>
        <w:tblPrEx>
          <w:shd w:val="clear" w:color="auto" w:fill="ced7e7"/>
        </w:tblPrEx>
        <w:trPr>
          <w:trHeight w:val="45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200" w:line="276" w:lineRule="auto"/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None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</w:pPr>
            <w:r>
              <w:rPr>
                <w:rFonts w:ascii="Calibri" w:cs="Calibri" w:hAnsi="Calibri" w:eastAsia="Calibri"/>
                <w:sz w:val="20"/>
                <w:szCs w:val="20"/>
                <w:lang w:val="en-US"/>
              </w:rPr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42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VI. ONGOING BUSINESS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44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200"/>
              <w:ind w:left="360" w:hanging="360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No </w:t>
            </w: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  None</w:t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44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0" w:hRule="atLeast"/>
        </w:trPr>
        <w:tc>
          <w:tcPr>
            <w:tcW w:type="dxa" w:w="1038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4e7a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rtl w:val="0"/>
                <w:lang w:val="en-US"/>
              </w:rPr>
              <w:t>VII. ADJOURNMENT</w:t>
            </w:r>
            <w:r>
              <w:rPr>
                <w:rFonts w:ascii="Calibri" w:cs="Calibri" w:hAnsi="Calibri" w:eastAsia="Calibri"/>
                <w:b w:val="1"/>
                <w:bCs w:val="1"/>
                <w:sz w:val="20"/>
                <w:szCs w:val="20"/>
              </w:rPr>
            </w:r>
          </w:p>
        </w:tc>
      </w:tr>
      <w:tr>
        <w:tblPrEx>
          <w:shd w:val="clear" w:color="auto" w:fill="ced7e7"/>
        </w:tblPrEx>
        <w:trPr>
          <w:trHeight w:val="442" w:hRule="atLeast"/>
        </w:trPr>
        <w:tc>
          <w:tcPr>
            <w:tcW w:type="dxa" w:w="4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 xml:space="preserve">Next meeting: </w:t>
            </w:r>
            <w:r>
              <w:rPr>
                <w:rFonts w:ascii="Calibri" w:cs="Calibri" w:hAnsi="Calibri" w:eastAsia="Calibri"/>
                <w:sz w:val="20"/>
                <w:szCs w:val="20"/>
              </w:rPr>
            </w:r>
          </w:p>
        </w:tc>
        <w:tc>
          <w:tcPr>
            <w:tcW w:type="dxa" w:w="406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widowControl w:val="0"/>
              <w:numPr>
                <w:ilvl w:val="0"/>
                <w:numId w:val="43"/>
              </w:numPr>
              <w:rPr>
                <w:sz w:val="20"/>
                <w:szCs w:val="20"/>
                <w:lang w:val="en-US"/>
              </w:rPr>
            </w:pPr>
            <w:r>
              <w:rPr>
                <w:rFonts w:ascii="Calibri" w:cs="Calibri" w:hAnsi="Calibri" w:eastAsia="Calibri"/>
                <w:sz w:val="20"/>
                <w:szCs w:val="20"/>
                <w:rtl w:val="0"/>
                <w:lang w:val="en-US"/>
              </w:rPr>
              <w:t>August 7, 2019 at 6:00 pm</w:t>
            </w:r>
          </w:p>
        </w:tc>
        <w:tc>
          <w:tcPr>
            <w:tcW w:type="dxa" w:w="17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ing"/>
        <w:spacing w:before="0"/>
        <w:jc w:val="center"/>
        <w:rPr>
          <w:rFonts w:ascii="Calibri" w:cs="Calibri" w:hAnsi="Calibri" w:eastAsia="Calibri"/>
          <w:b w:val="1"/>
          <w:bCs w:val="1"/>
          <w:color w:val="000000"/>
          <w:sz w:val="20"/>
          <w:szCs w:val="20"/>
          <w:u w:color="000000"/>
        </w:rPr>
      </w:pPr>
      <w:r>
        <w:rPr>
          <w:rFonts w:ascii="Arial" w:hAnsi="Arial"/>
          <w:color w:val="000000"/>
          <w:u w:color="000000"/>
          <w:rtl w:val="0"/>
        </w:rPr>
        <w:t xml:space="preserve"> </w:t>
      </w:r>
      <w:r>
        <w:rPr>
          <w:rFonts w:ascii="Calibri" w:cs="Calibri" w:hAnsi="Calibri" w:eastAsia="Calibri"/>
          <w:color w:val="000000"/>
          <w:sz w:val="28"/>
          <w:szCs w:val="28"/>
          <w:u w:color="000000"/>
          <w:rtl w:val="0"/>
          <w:lang w:val="en-US"/>
        </w:rPr>
        <w:t xml:space="preserve">MCN General Membership Meeting Minutes </w:t>
      </w:r>
      <w:r>
        <w:rPr>
          <w:rFonts w:ascii="Calibri" w:cs="Calibri" w:hAnsi="Calibri" w:eastAsia="Calibri"/>
          <w:color w:val="000000"/>
          <w:sz w:val="28"/>
          <w:szCs w:val="28"/>
          <w:u w:color="000000"/>
          <w:rtl w:val="0"/>
          <w:lang w:val="en-US"/>
        </w:rPr>
        <w:t xml:space="preserve">– </w:t>
      </w:r>
      <w:r>
        <w:rPr>
          <w:rFonts w:ascii="Calibri" w:cs="Calibri" w:hAnsi="Calibri" w:eastAsia="Calibri"/>
          <w:color w:val="000000"/>
          <w:sz w:val="28"/>
          <w:szCs w:val="28"/>
          <w:u w:color="000000"/>
          <w:rtl w:val="0"/>
          <w:lang w:val="en-US"/>
        </w:rPr>
        <w:t xml:space="preserve">July 10, 2019 - </w:t>
      </w:r>
      <w:r>
        <w:rPr>
          <w:rFonts w:ascii="Calibri" w:cs="Calibri" w:hAnsi="Calibri" w:eastAsia="Calibri"/>
          <w:color w:val="000000"/>
          <w:sz w:val="28"/>
          <w:szCs w:val="28"/>
          <w:u w:color="000000"/>
          <w:rtl w:val="0"/>
          <w:lang w:val="en-US"/>
        </w:rPr>
        <w:t>APPROVED</w:t>
      </w:r>
    </w:p>
    <w:p>
      <w:pPr>
        <w:pStyle w:val="Body"/>
        <w:spacing w:after="120"/>
        <w:rPr>
          <w:rFonts w:ascii="Calibri" w:cs="Calibri" w:hAnsi="Calibri" w:eastAsia="Calibri"/>
          <w:color w:val="000000"/>
          <w:sz w:val="20"/>
          <w:szCs w:val="20"/>
          <w:u w:color="000000"/>
        </w:rPr>
      </w:pPr>
    </w:p>
    <w:p>
      <w:pPr>
        <w:pStyle w:val="Body"/>
        <w:spacing w:after="120"/>
      </w:pPr>
      <w:r>
        <w:rPr>
          <w:rFonts w:ascii="Calibri" w:cs="Calibri" w:hAnsi="Calibri" w:eastAsia="Calibri"/>
          <w:b w:val="1"/>
          <w:bCs w:val="1"/>
          <w:color w:val="000000"/>
          <w:sz w:val="20"/>
          <w:szCs w:val="20"/>
          <w:u w:color="000000"/>
          <w:rtl w:val="0"/>
          <w:lang w:val="en-US"/>
        </w:rPr>
        <w:t>Meeting Adjourned At:</w:t>
      </w:r>
      <w:r>
        <w:rPr>
          <w:rFonts w:ascii="Calibri" w:cs="Calibri" w:hAnsi="Calibri" w:eastAsia="Calibri"/>
          <w:color w:val="000000"/>
          <w:sz w:val="20"/>
          <w:szCs w:val="20"/>
          <w:u w:color="000000"/>
          <w:rtl w:val="0"/>
        </w:rPr>
        <w:t xml:space="preserve"> </w:t>
      </w:r>
      <w:r>
        <w:rPr>
          <w:rFonts w:ascii="Calibri" w:cs="Calibri" w:hAnsi="Calibri" w:eastAsia="Calibri"/>
          <w:sz w:val="20"/>
          <w:szCs w:val="20"/>
          <w:rtl w:val="0"/>
        </w:rPr>
        <w:t>8:</w:t>
      </w:r>
      <w:r>
        <w:rPr>
          <w:rFonts w:ascii="Calibri" w:cs="Calibri" w:hAnsi="Calibri" w:eastAsia="Calibri"/>
          <w:color w:val="000000"/>
          <w:sz w:val="20"/>
          <w:szCs w:val="20"/>
          <w:u w:color="000000"/>
          <w:rtl w:val="0"/>
        </w:rPr>
        <w:t>0</w:t>
      </w:r>
      <w:r>
        <w:rPr>
          <w:rFonts w:ascii="Calibri" w:cs="Calibri" w:hAnsi="Calibri" w:eastAsia="Calibri"/>
          <w:sz w:val="20"/>
          <w:szCs w:val="20"/>
          <w:rtl w:val="0"/>
        </w:rPr>
        <w:t>8</w:t>
      </w:r>
      <w:r>
        <w:rPr>
          <w:rFonts w:ascii="Calibri" w:cs="Calibri" w:hAnsi="Calibri" w:eastAsia="Calibri"/>
          <w:color w:val="000000"/>
          <w:sz w:val="20"/>
          <w:szCs w:val="20"/>
          <w:u w:color="000000"/>
          <w:rtl w:val="0"/>
        </w:rPr>
        <w:t xml:space="preserve"> pm                                                        </w:t>
      </w:r>
      <w:r>
        <w:rPr>
          <w:rFonts w:ascii="Calibri" w:cs="Calibri" w:hAnsi="Calibri" w:eastAsia="Calibri"/>
          <w:b w:val="1"/>
          <w:bCs w:val="1"/>
          <w:color w:val="000000"/>
          <w:sz w:val="20"/>
          <w:szCs w:val="20"/>
          <w:u w:color="000000"/>
          <w:rtl w:val="0"/>
          <w:lang w:val="en-US"/>
        </w:rPr>
        <w:t xml:space="preserve">Minutes Compiled By: </w:t>
      </w: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  <w:t>Becky Leehey</w:t>
      </w:r>
      <w:r>
        <w:rPr>
          <w:rFonts w:ascii="Calibri" w:cs="Calibri" w:hAnsi="Calibri" w:eastAsia="Calibri"/>
          <w:b w:val="1"/>
          <w:bCs w:val="1"/>
          <w:color w:val="000000"/>
          <w:sz w:val="20"/>
          <w:szCs w:val="20"/>
          <w:u w:color="000000"/>
        </w:rPr>
      </w:r>
    </w:p>
    <w:sectPr>
      <w:headerReference w:type="default" r:id="rId4"/>
      <w:footerReference w:type="default" r:id="rId5"/>
      <w:pgSz w:w="12240" w:h="15840" w:orient="portrait"/>
      <w:pgMar w:top="1080" w:right="1080" w:bottom="1080" w:left="1080" w:header="90" w:footer="9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tabs>
        <w:tab w:val="left" w:pos="864"/>
        <w:tab w:val="center" w:pos="4680"/>
        <w:tab w:val="right" w:pos="9340"/>
      </w:tabs>
      <w:spacing w:after="200" w:line="276" w:lineRule="auto"/>
      <w:jc w:val="right"/>
    </w:pPr>
    <w:r>
      <w:rPr>
        <w:rFonts w:ascii="Calibri" w:cs="Calibri" w:hAnsi="Calibri" w:eastAsia="Calibri"/>
        <w:color w:val="000000"/>
        <w:sz w:val="16"/>
        <w:szCs w:val="16"/>
        <w:u w:color="000000"/>
        <w:rtl w:val="0"/>
        <w:lang w:val="da-DK"/>
      </w:rPr>
      <w:t xml:space="preserve">Page </w: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begin" w:fldLock="0"/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instrText xml:space="preserve"> PAGE </w:instrTex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separate" w:fldLock="0"/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t>3</w: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end" w:fldLock="0"/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  <w:lang w:val="en-US"/>
      </w:rPr>
      <w:t xml:space="preserve"> of </w: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begin" w:fldLock="0"/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instrText xml:space="preserve"> NUMPAGES </w:instrTex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separate" w:fldLock="0"/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t>3</w:t>
    </w:r>
    <w:r>
      <w:rPr>
        <w:rFonts w:ascii="Calibri" w:cs="Calibri" w:hAnsi="Calibri" w:eastAsia="Calibri"/>
        <w:color w:val="000000"/>
        <w:sz w:val="16"/>
        <w:szCs w:val="16"/>
        <w:u w:color="000000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tabs>
        <w:tab w:val="right" w:pos="9340"/>
      </w:tabs>
      <w:jc w:val="center"/>
      <w:rPr>
        <w:rFonts w:ascii="Calibri" w:cs="Calibri" w:hAnsi="Calibri" w:eastAsia="Calibri"/>
        <w:b w:val="1"/>
        <w:bCs w:val="1"/>
        <w:color w:val="000000"/>
        <w:sz w:val="28"/>
        <w:szCs w:val="28"/>
        <w:u w:color="000000"/>
      </w:rPr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1809750</wp:posOffset>
          </wp:positionH>
          <wp:positionV relativeFrom="page">
            <wp:posOffset>164465</wp:posOffset>
          </wp:positionV>
          <wp:extent cx="407670" cy="438785"/>
          <wp:effectExtent l="0" t="0" r="0" b="0"/>
          <wp:wrapNone/>
          <wp:docPr id="1073741825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MCN_logo_final_CMYK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>
    <w:pPr>
      <w:pStyle w:val="Body"/>
      <w:tabs>
        <w:tab w:val="right" w:pos="9340"/>
      </w:tabs>
      <w:jc w:val="center"/>
      <w:rPr>
        <w:rFonts w:ascii="Calibri" w:cs="Calibri" w:hAnsi="Calibri" w:eastAsia="Calibri"/>
        <w:b w:val="1"/>
        <w:bCs w:val="1"/>
        <w:color w:val="000000"/>
        <w:sz w:val="28"/>
        <w:szCs w:val="28"/>
        <w:u w:color="000000"/>
      </w:rPr>
    </w:pPr>
  </w:p>
  <w:p>
    <w:pPr>
      <w:pStyle w:val="Body"/>
      <w:tabs>
        <w:tab w:val="right" w:pos="9340"/>
      </w:tabs>
      <w:jc w:val="center"/>
    </w:pPr>
    <w:r>
      <w:rPr>
        <w:rFonts w:ascii="Calibri" w:cs="Calibri" w:hAnsi="Calibri" w:eastAsia="Calibri"/>
        <w:b w:val="1"/>
        <w:bCs w:val="1"/>
        <w:color w:val="000000"/>
        <w:sz w:val="28"/>
        <w:szCs w:val="28"/>
        <w:u w:color="000000"/>
        <w:rtl w:val="0"/>
        <w:lang w:val="en-US"/>
      </w:rPr>
      <w:t>MATES Community Network - MCN</w:t>
    </w:r>
    <w:r>
      <w:rPr>
        <w:rFonts w:ascii="Arial" w:hAnsi="Arial"/>
        <w:i w:val="1"/>
        <w:iCs w:val="1"/>
        <w:color w:val="000000"/>
        <w:sz w:val="22"/>
        <w:szCs w:val="22"/>
        <w:u w:color="000000"/>
        <w:rtl w:val="0"/>
      </w:rPr>
      <w:t xml:space="preserve">   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lowerRoman"/>
      <w:suff w:val="tab"/>
      <w:lvlText w:val="%1."/>
      <w:lvlJc w:val="left"/>
      <w:pPr>
        <w:ind w:left="1080" w:hanging="46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5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6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84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multiLevelType w:val="hybridMultilevel"/>
    <w:lvl w:ilvl="0">
      <w:start w:val="1"/>
      <w:numFmt w:val="upperLetter"/>
      <w:suff w:val="tab"/>
      <w:lvlText w:val="%1."/>
      <w:lvlJc w:val="left"/>
      <w:pPr>
        <w:ind w:left="3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Roman"/>
      <w:suff w:val="tab"/>
      <w:lvlText w:val="%2."/>
      <w:lvlJc w:val="left"/>
      <w:pPr>
        <w:ind w:left="1080" w:hanging="46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4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6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78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0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2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6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38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6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78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0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2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4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6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384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04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>
    <w:multiLevelType w:val="hybridMultilevel"/>
    <w:lvl w:ilvl="0">
      <w:start w:val="1"/>
      <w:numFmt w:val="lowerRoman"/>
      <w:suff w:val="tab"/>
      <w:lvlText w:val="%1."/>
      <w:lvlJc w:val="left"/>
      <w:pPr>
        <w:ind w:left="720" w:hanging="46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ind w:left="115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584" w:hanging="5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088" w:hanging="6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592" w:hanging="7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3096" w:hanging="9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6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4104" w:hanging="1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468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>
    <w:multiLevelType w:val="hybridMultilevel"/>
    <w:lvl w:ilvl="0">
      <w:start w:val="1"/>
      <w:numFmt w:val="upperLetter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>
    <w:multiLevelType w:val="hybridMultilevel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startOverride w:val="9"/>
    </w:lvlOverride>
  </w:num>
  <w:num w:numId="3">
    <w:abstractNumId w:val="1"/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●"/>
        <w:lvlJc w:val="left"/>
        <w:pPr>
          <w:ind w:left="43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15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1872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●"/>
        <w:lvlJc w:val="left"/>
        <w:pPr>
          <w:ind w:left="259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31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032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●"/>
        <w:lvlJc w:val="left"/>
        <w:pPr>
          <w:ind w:left="475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472" w:hanging="432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192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9"/>
    <w:lvlOverride w:ilvl="0">
      <w:lvl w:ilvl="0">
        <w:start w:val="1"/>
        <w:numFmt w:val="upperLetter"/>
        <w:suff w:val="tab"/>
        <w:lvlText w:val="%1."/>
        <w:lvlJc w:val="left"/>
        <w:pPr>
          <w:ind w:left="30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Roman"/>
        <w:suff w:val="tab"/>
        <w:lvlText w:val="%2."/>
        <w:lvlJc w:val="left"/>
        <w:pPr>
          <w:ind w:left="1128" w:hanging="52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1842" w:hanging="4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55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327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3990" w:hanging="3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471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543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150" w:hanging="3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4">
    <w:abstractNumId w:val="10"/>
  </w:num>
  <w:num w:numId="15">
    <w:abstractNumId w:val="11"/>
  </w:num>
  <w:num w:numId="16">
    <w:abstractNumId w:val="11"/>
    <w:lvlOverride w:ilvl="0">
      <w:startOverride w:val="2"/>
    </w:lvlOverride>
  </w:num>
  <w:num w:numId="17">
    <w:abstractNumId w:val="12"/>
  </w:num>
  <w:num w:numId="18">
    <w:abstractNumId w:val="13"/>
  </w:num>
  <w:num w:numId="19">
    <w:abstractNumId w:val="13"/>
    <w:lvlOverride w:ilvl="0">
      <w:startOverride w:val="3"/>
    </w:lvlOverride>
  </w:num>
  <w:num w:numId="20">
    <w:abstractNumId w:val="14"/>
  </w:num>
  <w:num w:numId="21">
    <w:abstractNumId w:val="15"/>
  </w:num>
  <w:num w:numId="22">
    <w:abstractNumId w:val="15"/>
    <w:lvlOverride w:ilvl="0">
      <w:startOverride w:val="4"/>
    </w:lvlOverride>
  </w:num>
  <w:num w:numId="23">
    <w:abstractNumId w:val="16"/>
  </w:num>
  <w:num w:numId="24">
    <w:abstractNumId w:val="17"/>
  </w:num>
  <w:num w:numId="25">
    <w:abstractNumId w:val="17"/>
    <w:lvlOverride w:ilvl="0">
      <w:startOverride w:val="5"/>
    </w:lvlOverride>
  </w:num>
  <w:num w:numId="26">
    <w:abstractNumId w:val="18"/>
  </w:num>
  <w:num w:numId="27">
    <w:abstractNumId w:val="19"/>
  </w:num>
  <w:num w:numId="28">
    <w:abstractNumId w:val="19"/>
    <w:lvlOverride w:ilvl="0">
      <w:startOverride w:val="6"/>
    </w:lvlOverride>
  </w:num>
  <w:num w:numId="29">
    <w:abstractNumId w:val="20"/>
  </w:num>
  <w:num w:numId="30">
    <w:abstractNumId w:val="21"/>
  </w:num>
  <w:num w:numId="31">
    <w:abstractNumId w:val="21"/>
    <w:lvlOverride w:ilvl="0">
      <w:startOverride w:val="7"/>
    </w:lvlOverride>
  </w:num>
  <w:num w:numId="32">
    <w:abstractNumId w:val="22"/>
  </w:num>
  <w:num w:numId="33">
    <w:abstractNumId w:val="23"/>
  </w:num>
  <w:num w:numId="34">
    <w:abstractNumId w:val="23"/>
    <w:lvlOverride w:ilvl="0">
      <w:startOverride w:val="8"/>
    </w:lvlOverride>
  </w:num>
  <w:num w:numId="35">
    <w:abstractNumId w:val="24"/>
  </w:num>
  <w:num w:numId="36">
    <w:abstractNumId w:val="25"/>
  </w:num>
  <w:num w:numId="37">
    <w:abstractNumId w:val="25"/>
    <w:lvlOverride w:ilvl="0">
      <w:startOverride w:val="9"/>
    </w:lvlOverride>
  </w:num>
  <w:num w:numId="38">
    <w:abstractNumId w:val="26"/>
  </w:num>
  <w:num w:numId="39">
    <w:abstractNumId w:val="27"/>
  </w:num>
  <w:num w:numId="40">
    <w:abstractNumId w:val="28"/>
  </w:num>
  <w:num w:numId="41">
    <w:abstractNumId w:val="28"/>
    <w:lvlOverride w:ilvl="0">
      <w:startOverride w:val="10"/>
    </w:lvlOverride>
  </w:num>
  <w:num w:numId="42">
    <w:abstractNumId w:val="29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f759e"/>
      <w:spacing w:val="0"/>
      <w:kern w:val="0"/>
      <w:position w:val="0"/>
      <w:sz w:val="32"/>
      <w:szCs w:val="32"/>
      <w:u w:val="none" w:color="2f759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